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196B2C" w14:textId="56F71C9C" w:rsidR="004D3651" w:rsidRPr="003B1FED" w:rsidRDefault="00D453D1" w:rsidP="001C7576">
      <w:pPr>
        <w:pStyle w:val="BodyText"/>
        <w:rPr>
          <w:sz w:val="16"/>
          <w:szCs w:val="16"/>
        </w:rPr>
      </w:pPr>
      <w:r w:rsidRPr="003B1FED">
        <w:rPr>
          <w:noProof/>
          <w:sz w:val="16"/>
          <w:szCs w:val="16"/>
          <w:lang w:bidi="ar-SA"/>
        </w:rPr>
        <w:drawing>
          <wp:anchor distT="0" distB="0" distL="0" distR="0" simplePos="0" relativeHeight="251657216" behindDoc="1" locked="0" layoutInCell="1" allowOverlap="1" wp14:anchorId="2683482F" wp14:editId="323721F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27431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2743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31242A" w14:textId="77777777" w:rsidR="004D3651" w:rsidRDefault="00D453D1">
      <w:pPr>
        <w:spacing w:before="144" w:line="192" w:lineRule="auto"/>
        <w:ind w:left="8201" w:right="113" w:hanging="466"/>
        <w:jc w:val="right"/>
        <w:rPr>
          <w:b/>
          <w:sz w:val="30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4175789E" wp14:editId="52A12395">
            <wp:simplePos x="0" y="0"/>
            <wp:positionH relativeFrom="page">
              <wp:posOffset>400050</wp:posOffset>
            </wp:positionH>
            <wp:positionV relativeFrom="paragraph">
              <wp:posOffset>56935</wp:posOffset>
            </wp:positionV>
            <wp:extent cx="3257969" cy="1220724"/>
            <wp:effectExtent l="0" t="0" r="0" b="0"/>
            <wp:wrapNone/>
            <wp:docPr id="5" name="image3.jpeg" descr="The State of Alaska Governor Mike Dunleav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969" cy="1220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FY20_Budget_Submittal_Notice"/>
      <w:bookmarkEnd w:id="0"/>
      <w:r>
        <w:rPr>
          <w:b/>
          <w:color w:val="4D4D4D"/>
          <w:sz w:val="30"/>
        </w:rPr>
        <w:t>Department</w:t>
      </w:r>
      <w:r>
        <w:rPr>
          <w:b/>
          <w:color w:val="4D4D4D"/>
          <w:spacing w:val="-3"/>
          <w:sz w:val="30"/>
        </w:rPr>
        <w:t xml:space="preserve"> </w:t>
      </w:r>
      <w:r>
        <w:rPr>
          <w:b/>
          <w:color w:val="4D4D4D"/>
          <w:sz w:val="30"/>
        </w:rPr>
        <w:t>of</w:t>
      </w:r>
      <w:r>
        <w:rPr>
          <w:b/>
          <w:color w:val="4D4D4D"/>
          <w:spacing w:val="-3"/>
          <w:sz w:val="30"/>
        </w:rPr>
        <w:t xml:space="preserve"> </w:t>
      </w:r>
      <w:r>
        <w:rPr>
          <w:b/>
          <w:color w:val="4D4D4D"/>
          <w:sz w:val="30"/>
        </w:rPr>
        <w:t>Education</w:t>
      </w:r>
      <w:r>
        <w:rPr>
          <w:b/>
          <w:color w:val="4D4D4D"/>
          <w:spacing w:val="1"/>
          <w:sz w:val="30"/>
        </w:rPr>
        <w:t xml:space="preserve"> </w:t>
      </w:r>
      <w:r>
        <w:rPr>
          <w:b/>
          <w:color w:val="4D4D4D"/>
          <w:sz w:val="30"/>
        </w:rPr>
        <w:t>&amp; Early</w:t>
      </w:r>
      <w:r>
        <w:rPr>
          <w:b/>
          <w:color w:val="4D4D4D"/>
          <w:spacing w:val="-7"/>
          <w:sz w:val="30"/>
        </w:rPr>
        <w:t xml:space="preserve"> </w:t>
      </w:r>
      <w:r>
        <w:rPr>
          <w:b/>
          <w:color w:val="4D4D4D"/>
          <w:sz w:val="30"/>
        </w:rPr>
        <w:t>Development</w:t>
      </w:r>
    </w:p>
    <w:p w14:paraId="64454D67" w14:textId="77777777" w:rsidR="004D3651" w:rsidRDefault="00D453D1">
      <w:pPr>
        <w:spacing w:before="128"/>
        <w:ind w:right="117"/>
        <w:jc w:val="right"/>
        <w:rPr>
          <w:sz w:val="20"/>
        </w:rPr>
      </w:pPr>
      <w:r>
        <w:rPr>
          <w:color w:val="4D4D4D"/>
          <w:sz w:val="20"/>
        </w:rPr>
        <w:t>FINANCE &amp; SUPPORT</w:t>
      </w:r>
      <w:r>
        <w:rPr>
          <w:color w:val="4D4D4D"/>
          <w:spacing w:val="-10"/>
          <w:sz w:val="20"/>
        </w:rPr>
        <w:t xml:space="preserve"> </w:t>
      </w:r>
      <w:r>
        <w:rPr>
          <w:color w:val="4D4D4D"/>
          <w:sz w:val="20"/>
        </w:rPr>
        <w:t>SERVICES</w:t>
      </w:r>
    </w:p>
    <w:p w14:paraId="12ABDAB7" w14:textId="77777777" w:rsidR="003B1FED" w:rsidRDefault="003B1FED" w:rsidP="00B9436C">
      <w:pPr>
        <w:ind w:right="140"/>
        <w:jc w:val="right"/>
        <w:rPr>
          <w:rFonts w:ascii="Century Gothic" w:hAnsi="Century Gothic"/>
          <w:color w:val="4D4D4D"/>
          <w:sz w:val="16"/>
          <w:szCs w:val="16"/>
        </w:rPr>
      </w:pPr>
    </w:p>
    <w:p w14:paraId="44946D32" w14:textId="2E050C0B" w:rsidR="00B9436C" w:rsidRPr="0013295E" w:rsidRDefault="00B9436C" w:rsidP="00B9436C">
      <w:pPr>
        <w:ind w:right="140"/>
        <w:jc w:val="right"/>
        <w:rPr>
          <w:rFonts w:ascii="Minion Pro" w:hAnsi="Minion Pro"/>
          <w:color w:val="4D4D4D"/>
          <w:sz w:val="12"/>
        </w:rPr>
      </w:pPr>
      <w:r w:rsidRPr="008432AE">
        <w:rPr>
          <w:rFonts w:ascii="Century Gothic" w:hAnsi="Century Gothic"/>
          <w:color w:val="4D4D4D"/>
          <w:sz w:val="16"/>
          <w:szCs w:val="16"/>
        </w:rPr>
        <w:t>333 Willoughby Ave., 9th Floor, SOB</w:t>
      </w:r>
    </w:p>
    <w:p w14:paraId="1341CD1D" w14:textId="5E6688AE" w:rsidR="003B1FED" w:rsidRDefault="00D453D1" w:rsidP="003B1FED">
      <w:pPr>
        <w:ind w:left="8924" w:right="113" w:hanging="14"/>
        <w:jc w:val="right"/>
        <w:rPr>
          <w:rFonts w:ascii="Century Gothic"/>
          <w:color w:val="4D4D4D"/>
          <w:spacing w:val="-1"/>
          <w:sz w:val="16"/>
        </w:rPr>
      </w:pPr>
      <w:r>
        <w:rPr>
          <w:rFonts w:ascii="Century Gothic"/>
          <w:color w:val="4D4D4D"/>
          <w:sz w:val="16"/>
        </w:rPr>
        <w:t>P.O.</w:t>
      </w:r>
      <w:r>
        <w:rPr>
          <w:rFonts w:ascii="Century Gothic"/>
          <w:color w:val="4D4D4D"/>
          <w:spacing w:val="-3"/>
          <w:sz w:val="16"/>
        </w:rPr>
        <w:t xml:space="preserve"> </w:t>
      </w:r>
      <w:r>
        <w:rPr>
          <w:rFonts w:ascii="Century Gothic"/>
          <w:color w:val="4D4D4D"/>
          <w:sz w:val="16"/>
        </w:rPr>
        <w:t>Box</w:t>
      </w:r>
      <w:r>
        <w:rPr>
          <w:rFonts w:ascii="Century Gothic"/>
          <w:color w:val="4D4D4D"/>
          <w:spacing w:val="-3"/>
          <w:sz w:val="16"/>
        </w:rPr>
        <w:t xml:space="preserve"> </w:t>
      </w:r>
      <w:r>
        <w:rPr>
          <w:rFonts w:ascii="Century Gothic"/>
          <w:color w:val="4D4D4D"/>
          <w:sz w:val="16"/>
        </w:rPr>
        <w:t>110500</w:t>
      </w:r>
    </w:p>
    <w:p w14:paraId="7E86EEDE" w14:textId="23371588" w:rsidR="004D3651" w:rsidRDefault="00D453D1" w:rsidP="003B1FED">
      <w:pPr>
        <w:ind w:left="8924" w:right="113" w:hanging="14"/>
        <w:jc w:val="right"/>
        <w:rPr>
          <w:rFonts w:ascii="Century Gothic"/>
          <w:color w:val="4D4D4D"/>
          <w:sz w:val="16"/>
        </w:rPr>
      </w:pPr>
      <w:r>
        <w:rPr>
          <w:rFonts w:ascii="Century Gothic"/>
          <w:color w:val="4D4D4D"/>
          <w:sz w:val="16"/>
        </w:rPr>
        <w:t>Juneau, Alaska</w:t>
      </w:r>
      <w:r>
        <w:rPr>
          <w:rFonts w:ascii="Century Gothic"/>
          <w:color w:val="4D4D4D"/>
          <w:spacing w:val="-13"/>
          <w:sz w:val="16"/>
        </w:rPr>
        <w:t xml:space="preserve"> </w:t>
      </w:r>
      <w:r>
        <w:rPr>
          <w:rFonts w:ascii="Century Gothic"/>
          <w:color w:val="4D4D4D"/>
          <w:sz w:val="16"/>
        </w:rPr>
        <w:t>99811-0500</w:t>
      </w:r>
    </w:p>
    <w:p w14:paraId="0F4E059D" w14:textId="329782E7" w:rsidR="00B9436C" w:rsidRDefault="00B9436C" w:rsidP="00B9436C">
      <w:pPr>
        <w:ind w:left="8640" w:right="113"/>
        <w:jc w:val="right"/>
        <w:rPr>
          <w:rFonts w:ascii="Century Gothic"/>
          <w:sz w:val="16"/>
        </w:rPr>
      </w:pPr>
      <w:r>
        <w:rPr>
          <w:rFonts w:ascii="Century Gothic" w:hAnsi="Century Gothic"/>
          <w:color w:val="4D4D4D"/>
          <w:sz w:val="16"/>
          <w:szCs w:val="16"/>
        </w:rPr>
        <w:t>Phone</w:t>
      </w:r>
      <w:r w:rsidRPr="0013295E">
        <w:rPr>
          <w:rFonts w:ascii="Century Gothic" w:hAnsi="Century Gothic"/>
          <w:color w:val="4D4D4D"/>
          <w:sz w:val="16"/>
          <w:szCs w:val="16"/>
        </w:rPr>
        <w:t>: 907.465.</w:t>
      </w:r>
      <w:r>
        <w:rPr>
          <w:rFonts w:ascii="Century Gothic" w:hAnsi="Century Gothic"/>
          <w:color w:val="4D4D4D"/>
          <w:sz w:val="16"/>
          <w:szCs w:val="16"/>
        </w:rPr>
        <w:t>2748</w:t>
      </w:r>
    </w:p>
    <w:p w14:paraId="0CB1E884" w14:textId="77777777" w:rsidR="00B9436C" w:rsidRPr="0013295E" w:rsidRDefault="00B9436C" w:rsidP="00B9436C">
      <w:pPr>
        <w:ind w:right="140"/>
        <w:jc w:val="right"/>
        <w:rPr>
          <w:rFonts w:ascii="Century Gothic" w:hAnsi="Century Gothic"/>
          <w:color w:val="4D4D4D"/>
          <w:sz w:val="16"/>
          <w:szCs w:val="16"/>
        </w:rPr>
      </w:pPr>
      <w:r>
        <w:rPr>
          <w:rFonts w:ascii="Century Gothic" w:hAnsi="Century Gothic"/>
          <w:color w:val="4D4D4D"/>
          <w:sz w:val="16"/>
          <w:szCs w:val="16"/>
        </w:rPr>
        <w:t>Email: Linda.Hall2@Alaska.gov</w:t>
      </w:r>
    </w:p>
    <w:p w14:paraId="1986C80A" w14:textId="78C663F8" w:rsidR="004D3651" w:rsidRDefault="004D3651">
      <w:pPr>
        <w:ind w:right="113"/>
        <w:jc w:val="right"/>
        <w:rPr>
          <w:rFonts w:ascii="Century Gothic"/>
          <w:sz w:val="16"/>
        </w:rPr>
      </w:pPr>
    </w:p>
    <w:p w14:paraId="0434BF71" w14:textId="77777777" w:rsidR="004D3651" w:rsidRDefault="00D453D1" w:rsidP="00D453D1">
      <w:pPr>
        <w:pStyle w:val="Heading1"/>
        <w:spacing w:before="229"/>
        <w:ind w:left="1170"/>
      </w:pPr>
      <w:r>
        <w:t>To: All Business Managers</w:t>
      </w:r>
    </w:p>
    <w:p w14:paraId="76A0F1D1" w14:textId="77777777" w:rsidR="004D3651" w:rsidRDefault="004D3651">
      <w:pPr>
        <w:pStyle w:val="BodyText"/>
        <w:spacing w:before="8"/>
        <w:rPr>
          <w:b/>
          <w:sz w:val="20"/>
        </w:rPr>
      </w:pPr>
    </w:p>
    <w:p w14:paraId="1769DFBB" w14:textId="77777777" w:rsidR="004D3651" w:rsidRDefault="00D453D1" w:rsidP="00D453D1">
      <w:pPr>
        <w:pStyle w:val="Heading2"/>
        <w:ind w:left="1170" w:right="0"/>
        <w:jc w:val="left"/>
      </w:pPr>
      <w:r>
        <w:rPr>
          <w:b/>
        </w:rPr>
        <w:t xml:space="preserve">From: </w:t>
      </w:r>
      <w:r>
        <w:t>Linda Hall, Audit &amp; Review Analyst II</w:t>
      </w:r>
    </w:p>
    <w:p w14:paraId="53B8C5B3" w14:textId="77777777" w:rsidR="004D3651" w:rsidRDefault="004D3651">
      <w:pPr>
        <w:pStyle w:val="BodyText"/>
        <w:spacing w:before="1"/>
        <w:rPr>
          <w:sz w:val="21"/>
        </w:rPr>
      </w:pPr>
    </w:p>
    <w:p w14:paraId="728549C7" w14:textId="69A0C40A" w:rsidR="004D3651" w:rsidRDefault="00D453D1" w:rsidP="00D453D1">
      <w:pPr>
        <w:ind w:left="1170"/>
        <w:rPr>
          <w:sz w:val="24"/>
        </w:rPr>
      </w:pPr>
      <w:r>
        <w:rPr>
          <w:b/>
          <w:sz w:val="24"/>
        </w:rPr>
        <w:t xml:space="preserve">Date: </w:t>
      </w:r>
      <w:r w:rsidR="00361391">
        <w:rPr>
          <w:sz w:val="24"/>
        </w:rPr>
        <w:t xml:space="preserve">January </w:t>
      </w:r>
      <w:r w:rsidR="00BB23C4">
        <w:rPr>
          <w:sz w:val="24"/>
        </w:rPr>
        <w:t>1</w:t>
      </w:r>
      <w:r w:rsidR="007114F8">
        <w:rPr>
          <w:sz w:val="24"/>
        </w:rPr>
        <w:t>5</w:t>
      </w:r>
      <w:r w:rsidR="00BB23C4">
        <w:rPr>
          <w:sz w:val="24"/>
        </w:rPr>
        <w:t>,</w:t>
      </w:r>
      <w:r w:rsidR="00361391">
        <w:rPr>
          <w:sz w:val="24"/>
        </w:rPr>
        <w:t xml:space="preserve"> 202</w:t>
      </w:r>
      <w:r w:rsidR="003E6735">
        <w:rPr>
          <w:sz w:val="24"/>
        </w:rPr>
        <w:t>5</w:t>
      </w:r>
    </w:p>
    <w:p w14:paraId="7E6C4AC1" w14:textId="77777777" w:rsidR="004D3651" w:rsidRDefault="004D3651">
      <w:pPr>
        <w:pStyle w:val="BodyText"/>
        <w:spacing w:before="1"/>
        <w:rPr>
          <w:sz w:val="21"/>
        </w:rPr>
      </w:pPr>
    </w:p>
    <w:p w14:paraId="1B7CCADF" w14:textId="1ECBE0D8" w:rsidR="004D3651" w:rsidRDefault="00604721" w:rsidP="00D453D1">
      <w:pPr>
        <w:pStyle w:val="Heading1"/>
        <w:ind w:left="1170"/>
      </w:pPr>
      <w:r>
        <w:t>Subject: FY202</w:t>
      </w:r>
      <w:r w:rsidR="003E6735">
        <w:t>6</w:t>
      </w:r>
      <w:r w:rsidR="00D453D1">
        <w:t xml:space="preserve"> Budget Template Submittals</w:t>
      </w:r>
    </w:p>
    <w:p w14:paraId="1D7F9120" w14:textId="5E9BD21B" w:rsidR="004D3651" w:rsidRDefault="007E556F">
      <w:pPr>
        <w:pStyle w:val="BodyText"/>
        <w:spacing w:before="1"/>
        <w:rPr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ADEF156" wp14:editId="01D4DFD6">
                <wp:simplePos x="0" y="0"/>
                <wp:positionH relativeFrom="page">
                  <wp:posOffset>1060450</wp:posOffset>
                </wp:positionH>
                <wp:positionV relativeFrom="paragraph">
                  <wp:posOffset>218440</wp:posOffset>
                </wp:positionV>
                <wp:extent cx="5637530" cy="1270"/>
                <wp:effectExtent l="0" t="0" r="0" b="0"/>
                <wp:wrapTopAndBottom/>
                <wp:docPr id="2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37530" cy="1270"/>
                        </a:xfrm>
                        <a:custGeom>
                          <a:avLst/>
                          <a:gdLst>
                            <a:gd name="T0" fmla="+- 0 1670 1670"/>
                            <a:gd name="T1" fmla="*/ T0 w 8878"/>
                            <a:gd name="T2" fmla="+- 0 10548 1670"/>
                            <a:gd name="T3" fmla="*/ T2 w 88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78">
                              <a:moveTo>
                                <a:pt x="0" y="0"/>
                              </a:moveTo>
                              <a:lnTo>
                                <a:pt x="887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F9B888" id="Freeform 5" o:spid="_x0000_s1026" style="position:absolute;margin-left:83.5pt;margin-top:17.2pt;width:443.9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7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" path="m,l8878,e" filled="f" strokeweight=".48pt">
                <v:stroke dashstyle="1 1"/>
                <v:path arrowok="t" o:connecttype="custom" o:connectlocs="0,0;5637530,0" o:connectangles="0,0"/>
                <w10:wrap type="topAndBottom" anchorx="page"/>
              </v:shape>
            </w:pict>
          </mc:Fallback>
        </mc:AlternateContent>
      </w:r>
    </w:p>
    <w:p w14:paraId="41EF305F" w14:textId="0E1E3F18" w:rsidR="004D3651" w:rsidRDefault="00F065B3">
      <w:pPr>
        <w:pStyle w:val="BodyText"/>
        <w:spacing w:before="8"/>
        <w:rPr>
          <w:b/>
          <w:sz w:val="16"/>
        </w:rPr>
      </w:pPr>
      <w:r>
        <w:rPr>
          <w:noProof/>
          <w:lang w:bidi="ar-SA"/>
        </w:rPr>
        <w:drawing>
          <wp:anchor distT="0" distB="0" distL="0" distR="0" simplePos="0" relativeHeight="251656192" behindDoc="1" locked="0" layoutInCell="1" allowOverlap="1" wp14:anchorId="3C587404" wp14:editId="489B4B0A">
            <wp:simplePos x="0" y="0"/>
            <wp:positionH relativeFrom="page">
              <wp:posOffset>-76200</wp:posOffset>
            </wp:positionH>
            <wp:positionV relativeFrom="page">
              <wp:posOffset>3768725</wp:posOffset>
            </wp:positionV>
            <wp:extent cx="7771765" cy="575183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1765" cy="5751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1F8BC0" w14:textId="053485B1" w:rsidR="004D3651" w:rsidRPr="003B1FED" w:rsidRDefault="00D453D1" w:rsidP="003B1FED">
      <w:pPr>
        <w:ind w:left="1179" w:right="1073"/>
        <w:jc w:val="both"/>
        <w:rPr>
          <w:sz w:val="24"/>
        </w:rPr>
      </w:pPr>
      <w:r w:rsidRPr="003B1FED">
        <w:rPr>
          <w:sz w:val="24"/>
        </w:rPr>
        <w:t xml:space="preserve">This letter provides information to the districts </w:t>
      </w:r>
      <w:r w:rsidR="002B0506" w:rsidRPr="003B1FED">
        <w:rPr>
          <w:sz w:val="24"/>
        </w:rPr>
        <w:t>regarding</w:t>
      </w:r>
      <w:r w:rsidR="00604721" w:rsidRPr="003B1FED">
        <w:rPr>
          <w:sz w:val="24"/>
        </w:rPr>
        <w:t xml:space="preserve"> the FY202</w:t>
      </w:r>
      <w:r w:rsidR="003E6735">
        <w:rPr>
          <w:sz w:val="24"/>
        </w:rPr>
        <w:t>6</w:t>
      </w:r>
      <w:r w:rsidRPr="003B1FED">
        <w:rPr>
          <w:sz w:val="24"/>
        </w:rPr>
        <w:t xml:space="preserve"> District Operating Fund budget form, </w:t>
      </w:r>
      <w:r w:rsidR="002B0506" w:rsidRPr="003B1FED">
        <w:rPr>
          <w:sz w:val="24"/>
        </w:rPr>
        <w:t xml:space="preserve">updates to the </w:t>
      </w:r>
      <w:r w:rsidRPr="003B1FED">
        <w:rPr>
          <w:sz w:val="24"/>
        </w:rPr>
        <w:t>TRS/PERS on-behalf rates, and a reminder as to the district budget submittal procedure.</w:t>
      </w:r>
    </w:p>
    <w:p w14:paraId="2540F30F" w14:textId="77777777" w:rsidR="004D3651" w:rsidRDefault="004D3651" w:rsidP="003B1FED">
      <w:pPr>
        <w:ind w:left="1179" w:right="1073"/>
        <w:jc w:val="both"/>
        <w:rPr>
          <w:sz w:val="24"/>
        </w:rPr>
      </w:pPr>
    </w:p>
    <w:p w14:paraId="47B943AA" w14:textId="77777777" w:rsidR="004D3651" w:rsidRDefault="00D453D1">
      <w:pPr>
        <w:ind w:left="1179" w:right="1073"/>
        <w:jc w:val="both"/>
        <w:rPr>
          <w:sz w:val="24"/>
        </w:rPr>
      </w:pPr>
      <w:r>
        <w:rPr>
          <w:sz w:val="24"/>
        </w:rPr>
        <w:t>TRS/PERS</w:t>
      </w:r>
      <w:r w:rsidRPr="003B1FED">
        <w:rPr>
          <w:sz w:val="24"/>
        </w:rPr>
        <w:t xml:space="preserve"> </w:t>
      </w:r>
      <w:r>
        <w:rPr>
          <w:sz w:val="24"/>
        </w:rPr>
        <w:t>on-behalf</w:t>
      </w:r>
      <w:r w:rsidRPr="003B1FED">
        <w:rPr>
          <w:sz w:val="24"/>
        </w:rPr>
        <w:t xml:space="preserve"> </w:t>
      </w:r>
      <w:r>
        <w:rPr>
          <w:sz w:val="24"/>
        </w:rPr>
        <w:t>payments</w:t>
      </w:r>
      <w:r w:rsidRPr="003B1FED">
        <w:rPr>
          <w:sz w:val="24"/>
        </w:rPr>
        <w:t xml:space="preserve"> </w:t>
      </w:r>
      <w:r>
        <w:rPr>
          <w:sz w:val="24"/>
        </w:rPr>
        <w:t>should</w:t>
      </w:r>
      <w:r w:rsidRPr="003B1FED">
        <w:rPr>
          <w:sz w:val="24"/>
        </w:rPr>
        <w:t xml:space="preserve"> </w:t>
      </w:r>
      <w:r>
        <w:rPr>
          <w:sz w:val="24"/>
        </w:rPr>
        <w:t>be</w:t>
      </w:r>
      <w:r w:rsidRPr="003B1FED">
        <w:rPr>
          <w:sz w:val="24"/>
        </w:rPr>
        <w:t xml:space="preserve"> </w:t>
      </w:r>
      <w:r>
        <w:rPr>
          <w:sz w:val="24"/>
        </w:rPr>
        <w:t>recorded</w:t>
      </w:r>
      <w:r w:rsidRPr="003B1FED">
        <w:rPr>
          <w:sz w:val="24"/>
        </w:rPr>
        <w:t xml:space="preserve"> </w:t>
      </w:r>
      <w:r>
        <w:rPr>
          <w:sz w:val="24"/>
        </w:rPr>
        <w:t>as</w:t>
      </w:r>
      <w:r w:rsidRPr="003B1FED">
        <w:rPr>
          <w:sz w:val="24"/>
        </w:rPr>
        <w:t xml:space="preserve"> </w:t>
      </w:r>
      <w:r>
        <w:rPr>
          <w:sz w:val="24"/>
        </w:rPr>
        <w:t>revenue</w:t>
      </w:r>
      <w:r w:rsidRPr="003B1FED">
        <w:rPr>
          <w:sz w:val="24"/>
        </w:rPr>
        <w:t xml:space="preserve"> </w:t>
      </w:r>
      <w:r>
        <w:rPr>
          <w:sz w:val="24"/>
        </w:rPr>
        <w:t>and</w:t>
      </w:r>
      <w:r w:rsidRPr="003B1FED">
        <w:rPr>
          <w:sz w:val="24"/>
        </w:rPr>
        <w:t xml:space="preserve"> </w:t>
      </w:r>
      <w:r>
        <w:rPr>
          <w:sz w:val="24"/>
        </w:rPr>
        <w:t>allocated</w:t>
      </w:r>
      <w:r w:rsidRPr="003B1FED">
        <w:rPr>
          <w:sz w:val="24"/>
        </w:rPr>
        <w:t xml:space="preserve"> </w:t>
      </w:r>
      <w:r>
        <w:rPr>
          <w:sz w:val="24"/>
        </w:rPr>
        <w:t>and</w:t>
      </w:r>
      <w:r w:rsidRPr="003B1FED">
        <w:rPr>
          <w:sz w:val="24"/>
        </w:rPr>
        <w:t xml:space="preserve"> </w:t>
      </w:r>
      <w:r>
        <w:rPr>
          <w:sz w:val="24"/>
        </w:rPr>
        <w:t>reported</w:t>
      </w:r>
      <w:r w:rsidRPr="003B1FED">
        <w:rPr>
          <w:sz w:val="24"/>
        </w:rPr>
        <w:t xml:space="preserve"> </w:t>
      </w:r>
      <w:r>
        <w:rPr>
          <w:sz w:val="24"/>
        </w:rPr>
        <w:t>by function</w:t>
      </w:r>
      <w:r w:rsidRPr="003B1FED">
        <w:rPr>
          <w:sz w:val="24"/>
        </w:rPr>
        <w:t xml:space="preserve"> </w:t>
      </w:r>
      <w:r>
        <w:rPr>
          <w:sz w:val="24"/>
        </w:rPr>
        <w:t>as</w:t>
      </w:r>
      <w:r w:rsidRPr="003B1FED">
        <w:rPr>
          <w:sz w:val="24"/>
        </w:rPr>
        <w:t xml:space="preserve"> </w:t>
      </w:r>
      <w:r>
        <w:rPr>
          <w:sz w:val="24"/>
        </w:rPr>
        <w:t>expenditures.</w:t>
      </w:r>
      <w:r w:rsidRPr="003B1FED">
        <w:rPr>
          <w:sz w:val="24"/>
        </w:rPr>
        <w:t xml:space="preserve"> </w:t>
      </w:r>
      <w:r>
        <w:rPr>
          <w:sz w:val="24"/>
        </w:rPr>
        <w:t>Please refer to the final page of the budget template for instructions on allocating TRS/PERS</w:t>
      </w:r>
      <w:r w:rsidRPr="003B1FED">
        <w:rPr>
          <w:sz w:val="24"/>
        </w:rPr>
        <w:t xml:space="preserve"> </w:t>
      </w:r>
      <w:r>
        <w:rPr>
          <w:sz w:val="24"/>
        </w:rPr>
        <w:t>on-behalf.</w:t>
      </w:r>
    </w:p>
    <w:p w14:paraId="2965B9F5" w14:textId="77777777" w:rsidR="004D3651" w:rsidRPr="003B1FED" w:rsidRDefault="004D3651" w:rsidP="003B1FED">
      <w:pPr>
        <w:ind w:left="1179" w:right="1073"/>
        <w:jc w:val="both"/>
        <w:rPr>
          <w:sz w:val="24"/>
        </w:rPr>
      </w:pPr>
    </w:p>
    <w:p w14:paraId="3E9BC6BE" w14:textId="7106A1CB" w:rsidR="004D3651" w:rsidRPr="006507E2" w:rsidRDefault="00D453D1">
      <w:pPr>
        <w:spacing w:after="11"/>
        <w:ind w:left="1179" w:right="1118"/>
        <w:jc w:val="both"/>
        <w:rPr>
          <w:sz w:val="24"/>
        </w:rPr>
      </w:pPr>
      <w:r>
        <w:rPr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z w:val="24"/>
        </w:rPr>
        <w:t>FY202</w:t>
      </w:r>
      <w:r w:rsidR="003E6735">
        <w:rPr>
          <w:sz w:val="24"/>
        </w:rPr>
        <w:t>6</w:t>
      </w:r>
      <w:r>
        <w:rPr>
          <w:spacing w:val="-11"/>
          <w:sz w:val="24"/>
        </w:rPr>
        <w:t xml:space="preserve"> </w:t>
      </w:r>
      <w:r>
        <w:rPr>
          <w:sz w:val="24"/>
        </w:rPr>
        <w:t>rat</w:t>
      </w:r>
      <w:r w:rsidRPr="006507E2">
        <w:rPr>
          <w:sz w:val="24"/>
        </w:rPr>
        <w:t>es</w:t>
      </w:r>
      <w:r w:rsidRPr="006507E2">
        <w:rPr>
          <w:spacing w:val="-13"/>
          <w:sz w:val="24"/>
        </w:rPr>
        <w:t xml:space="preserve"> </w:t>
      </w:r>
      <w:r w:rsidRPr="006507E2">
        <w:rPr>
          <w:sz w:val="24"/>
        </w:rPr>
        <w:t>for</w:t>
      </w:r>
      <w:r w:rsidRPr="006507E2">
        <w:rPr>
          <w:spacing w:val="-14"/>
          <w:sz w:val="24"/>
        </w:rPr>
        <w:t xml:space="preserve"> </w:t>
      </w:r>
      <w:r w:rsidRPr="006507E2">
        <w:rPr>
          <w:sz w:val="24"/>
        </w:rPr>
        <w:t>the</w:t>
      </w:r>
      <w:r w:rsidRPr="006507E2">
        <w:rPr>
          <w:spacing w:val="-12"/>
          <w:sz w:val="24"/>
        </w:rPr>
        <w:t xml:space="preserve"> </w:t>
      </w:r>
      <w:r w:rsidRPr="006507E2">
        <w:rPr>
          <w:sz w:val="24"/>
        </w:rPr>
        <w:t>TRS</w:t>
      </w:r>
      <w:r w:rsidRPr="006507E2">
        <w:rPr>
          <w:spacing w:val="-12"/>
          <w:sz w:val="24"/>
        </w:rPr>
        <w:t xml:space="preserve"> </w:t>
      </w:r>
      <w:r w:rsidRPr="006507E2">
        <w:rPr>
          <w:sz w:val="24"/>
        </w:rPr>
        <w:t>and</w:t>
      </w:r>
      <w:r w:rsidRPr="006507E2">
        <w:rPr>
          <w:spacing w:val="-13"/>
          <w:sz w:val="24"/>
        </w:rPr>
        <w:t xml:space="preserve"> </w:t>
      </w:r>
      <w:r w:rsidRPr="006507E2">
        <w:rPr>
          <w:sz w:val="24"/>
        </w:rPr>
        <w:t>PERS</w:t>
      </w:r>
      <w:r w:rsidRPr="006507E2">
        <w:rPr>
          <w:spacing w:val="-13"/>
          <w:sz w:val="24"/>
        </w:rPr>
        <w:t xml:space="preserve"> </w:t>
      </w:r>
      <w:r w:rsidRPr="006507E2">
        <w:rPr>
          <w:sz w:val="24"/>
        </w:rPr>
        <w:t>plans</w:t>
      </w:r>
      <w:r w:rsidRPr="006507E2">
        <w:rPr>
          <w:spacing w:val="-13"/>
          <w:sz w:val="24"/>
        </w:rPr>
        <w:t xml:space="preserve"> </w:t>
      </w:r>
      <w:r w:rsidRPr="006507E2">
        <w:rPr>
          <w:sz w:val="24"/>
        </w:rPr>
        <w:t>are</w:t>
      </w:r>
      <w:r w:rsidRPr="006507E2">
        <w:rPr>
          <w:spacing w:val="-12"/>
          <w:sz w:val="24"/>
        </w:rPr>
        <w:t xml:space="preserve"> </w:t>
      </w:r>
      <w:r w:rsidRPr="006507E2">
        <w:rPr>
          <w:sz w:val="24"/>
        </w:rPr>
        <w:t>listed</w:t>
      </w:r>
      <w:r w:rsidRPr="006507E2">
        <w:rPr>
          <w:spacing w:val="-12"/>
          <w:sz w:val="24"/>
        </w:rPr>
        <w:t xml:space="preserve"> </w:t>
      </w:r>
      <w:r w:rsidRPr="006507E2">
        <w:rPr>
          <w:sz w:val="24"/>
        </w:rPr>
        <w:t>below</w:t>
      </w:r>
      <w:r w:rsidRPr="006507E2">
        <w:rPr>
          <w:spacing w:val="-14"/>
          <w:sz w:val="24"/>
        </w:rPr>
        <w:t xml:space="preserve"> </w:t>
      </w:r>
      <w:r w:rsidRPr="006507E2">
        <w:rPr>
          <w:sz w:val="24"/>
        </w:rPr>
        <w:t>and</w:t>
      </w:r>
      <w:r w:rsidRPr="006507E2">
        <w:rPr>
          <w:spacing w:val="-13"/>
          <w:sz w:val="24"/>
        </w:rPr>
        <w:t xml:space="preserve"> </w:t>
      </w:r>
      <w:r w:rsidRPr="006507E2">
        <w:rPr>
          <w:sz w:val="24"/>
        </w:rPr>
        <w:t>are</w:t>
      </w:r>
      <w:r w:rsidRPr="006507E2">
        <w:rPr>
          <w:spacing w:val="-14"/>
          <w:sz w:val="24"/>
        </w:rPr>
        <w:t xml:space="preserve"> </w:t>
      </w:r>
      <w:r w:rsidRPr="006507E2">
        <w:rPr>
          <w:sz w:val="24"/>
        </w:rPr>
        <w:t>shown</w:t>
      </w:r>
      <w:r w:rsidRPr="006507E2">
        <w:rPr>
          <w:spacing w:val="-13"/>
          <w:sz w:val="24"/>
        </w:rPr>
        <w:t xml:space="preserve"> </w:t>
      </w:r>
      <w:r w:rsidRPr="006507E2">
        <w:rPr>
          <w:sz w:val="24"/>
        </w:rPr>
        <w:t>in</w:t>
      </w:r>
      <w:r w:rsidRPr="006507E2">
        <w:rPr>
          <w:spacing w:val="-12"/>
          <w:sz w:val="24"/>
        </w:rPr>
        <w:t xml:space="preserve"> </w:t>
      </w:r>
      <w:r w:rsidRPr="006507E2">
        <w:rPr>
          <w:sz w:val="24"/>
        </w:rPr>
        <w:t>the</w:t>
      </w:r>
      <w:r w:rsidRPr="006507E2">
        <w:rPr>
          <w:spacing w:val="-14"/>
          <w:sz w:val="24"/>
        </w:rPr>
        <w:t xml:space="preserve"> </w:t>
      </w:r>
      <w:r w:rsidRPr="006507E2">
        <w:rPr>
          <w:sz w:val="24"/>
        </w:rPr>
        <w:t>attached two resolutions from the Alaska Retirement M</w:t>
      </w:r>
      <w:r w:rsidR="00604721" w:rsidRPr="006507E2">
        <w:rPr>
          <w:sz w:val="24"/>
        </w:rPr>
        <w:t xml:space="preserve">anagement Board: Resolution </w:t>
      </w:r>
      <w:r w:rsidR="00E77912" w:rsidRPr="006507E2">
        <w:rPr>
          <w:sz w:val="24"/>
        </w:rPr>
        <w:t>202</w:t>
      </w:r>
      <w:r w:rsidR="003E6735">
        <w:rPr>
          <w:sz w:val="24"/>
        </w:rPr>
        <w:t>4</w:t>
      </w:r>
      <w:r w:rsidR="005273D2" w:rsidRPr="006507E2">
        <w:rPr>
          <w:sz w:val="24"/>
        </w:rPr>
        <w:t>-</w:t>
      </w:r>
      <w:r w:rsidR="005E0D5C">
        <w:rPr>
          <w:sz w:val="24"/>
        </w:rPr>
        <w:t>09</w:t>
      </w:r>
      <w:r w:rsidRPr="006507E2">
        <w:rPr>
          <w:sz w:val="24"/>
        </w:rPr>
        <w:t xml:space="preserve"> and Resolution</w:t>
      </w:r>
      <w:r w:rsidRPr="006507E2">
        <w:rPr>
          <w:spacing w:val="-1"/>
          <w:sz w:val="24"/>
        </w:rPr>
        <w:t xml:space="preserve"> </w:t>
      </w:r>
      <w:r w:rsidR="00E77912" w:rsidRPr="006507E2">
        <w:rPr>
          <w:sz w:val="24"/>
        </w:rPr>
        <w:t>202</w:t>
      </w:r>
      <w:r w:rsidR="003E6735">
        <w:rPr>
          <w:sz w:val="24"/>
        </w:rPr>
        <w:t>4</w:t>
      </w:r>
      <w:r w:rsidR="00E77912" w:rsidRPr="006507E2">
        <w:rPr>
          <w:sz w:val="24"/>
        </w:rPr>
        <w:t>-</w:t>
      </w:r>
      <w:r w:rsidR="005E0D5C">
        <w:rPr>
          <w:sz w:val="24"/>
        </w:rPr>
        <w:t>06</w:t>
      </w:r>
      <w:r w:rsidRPr="006507E2">
        <w:rPr>
          <w:sz w:val="24"/>
        </w:rPr>
        <w:t>.</w:t>
      </w:r>
    </w:p>
    <w:tbl>
      <w:tblPr>
        <w:tblW w:w="0" w:type="auto"/>
        <w:tblInd w:w="1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8"/>
        <w:gridCol w:w="1873"/>
        <w:gridCol w:w="428"/>
        <w:gridCol w:w="1498"/>
        <w:gridCol w:w="663"/>
        <w:gridCol w:w="1733"/>
      </w:tblGrid>
      <w:tr w:rsidR="006507E2" w:rsidRPr="006507E2" w14:paraId="216E52C7" w14:textId="77777777" w:rsidTr="003B1FED">
        <w:trPr>
          <w:trHeight w:val="333"/>
        </w:trPr>
        <w:tc>
          <w:tcPr>
            <w:tcW w:w="1058" w:type="dxa"/>
          </w:tcPr>
          <w:p w14:paraId="79243F96" w14:textId="77777777" w:rsidR="004D3651" w:rsidRPr="006507E2" w:rsidRDefault="004D365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873" w:type="dxa"/>
          </w:tcPr>
          <w:p w14:paraId="7EA85227" w14:textId="77777777" w:rsidR="004D3651" w:rsidRPr="006507E2" w:rsidRDefault="00D453D1">
            <w:pPr>
              <w:pStyle w:val="TableParagraph"/>
              <w:spacing w:line="252" w:lineRule="exact"/>
              <w:ind w:left="432" w:right="-15"/>
              <w:rPr>
                <w:sz w:val="24"/>
              </w:rPr>
            </w:pPr>
            <w:r w:rsidRPr="006507E2">
              <w:rPr>
                <w:sz w:val="24"/>
              </w:rPr>
              <w:t>Employer</w:t>
            </w:r>
            <w:r w:rsidRPr="006507E2">
              <w:rPr>
                <w:spacing w:val="-5"/>
                <w:sz w:val="24"/>
              </w:rPr>
              <w:t xml:space="preserve"> </w:t>
            </w:r>
            <w:r w:rsidRPr="006507E2">
              <w:rPr>
                <w:sz w:val="24"/>
              </w:rPr>
              <w:t>Rate</w:t>
            </w:r>
          </w:p>
        </w:tc>
        <w:tc>
          <w:tcPr>
            <w:tcW w:w="428" w:type="dxa"/>
          </w:tcPr>
          <w:p w14:paraId="1A649B54" w14:textId="77777777" w:rsidR="004D3651" w:rsidRPr="006507E2" w:rsidRDefault="004D365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498" w:type="dxa"/>
          </w:tcPr>
          <w:p w14:paraId="20A7B46B" w14:textId="77777777" w:rsidR="004D3651" w:rsidRPr="006507E2" w:rsidRDefault="00D453D1">
            <w:pPr>
              <w:pStyle w:val="TableParagraph"/>
              <w:spacing w:line="252" w:lineRule="exact"/>
              <w:ind w:left="291"/>
              <w:rPr>
                <w:sz w:val="24"/>
              </w:rPr>
            </w:pPr>
            <w:r w:rsidRPr="006507E2">
              <w:rPr>
                <w:sz w:val="24"/>
              </w:rPr>
              <w:t>On-behalf</w:t>
            </w:r>
          </w:p>
        </w:tc>
        <w:tc>
          <w:tcPr>
            <w:tcW w:w="663" w:type="dxa"/>
          </w:tcPr>
          <w:p w14:paraId="5CC12A9C" w14:textId="77777777" w:rsidR="004D3651" w:rsidRPr="006507E2" w:rsidRDefault="004D365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733" w:type="dxa"/>
          </w:tcPr>
          <w:p w14:paraId="798C9648" w14:textId="77777777" w:rsidR="004D3651" w:rsidRPr="006507E2" w:rsidRDefault="00D453D1">
            <w:pPr>
              <w:pStyle w:val="TableParagraph"/>
              <w:spacing w:line="252" w:lineRule="exact"/>
              <w:ind w:left="290"/>
              <w:rPr>
                <w:sz w:val="24"/>
              </w:rPr>
            </w:pPr>
            <w:r w:rsidRPr="006507E2">
              <w:rPr>
                <w:sz w:val="24"/>
              </w:rPr>
              <w:t>Actuarial Rate</w:t>
            </w:r>
          </w:p>
        </w:tc>
      </w:tr>
      <w:tr w:rsidR="006507E2" w:rsidRPr="006507E2" w14:paraId="41FCE593" w14:textId="77777777" w:rsidTr="003B1FED">
        <w:trPr>
          <w:trHeight w:val="333"/>
        </w:trPr>
        <w:tc>
          <w:tcPr>
            <w:tcW w:w="1058" w:type="dxa"/>
          </w:tcPr>
          <w:p w14:paraId="206A5145" w14:textId="77777777" w:rsidR="004D3651" w:rsidRPr="006507E2" w:rsidRDefault="00D453D1">
            <w:pPr>
              <w:pStyle w:val="TableParagraph"/>
              <w:spacing w:line="272" w:lineRule="exact"/>
              <w:ind w:left="50"/>
              <w:rPr>
                <w:sz w:val="24"/>
              </w:rPr>
            </w:pPr>
            <w:r w:rsidRPr="006507E2">
              <w:rPr>
                <w:sz w:val="24"/>
              </w:rPr>
              <w:t>TRS</w:t>
            </w:r>
          </w:p>
        </w:tc>
        <w:tc>
          <w:tcPr>
            <w:tcW w:w="1873" w:type="dxa"/>
          </w:tcPr>
          <w:p w14:paraId="29BC87A7" w14:textId="77777777" w:rsidR="004D3651" w:rsidRPr="005E0D5C" w:rsidRDefault="00D453D1">
            <w:pPr>
              <w:pStyle w:val="TableParagraph"/>
              <w:spacing w:line="272" w:lineRule="exact"/>
              <w:ind w:left="523"/>
              <w:rPr>
                <w:sz w:val="24"/>
              </w:rPr>
            </w:pPr>
            <w:r w:rsidRPr="005E0D5C">
              <w:rPr>
                <w:sz w:val="24"/>
              </w:rPr>
              <w:t>12.56%</w:t>
            </w:r>
          </w:p>
        </w:tc>
        <w:tc>
          <w:tcPr>
            <w:tcW w:w="428" w:type="dxa"/>
          </w:tcPr>
          <w:p w14:paraId="40ACE55D" w14:textId="77777777" w:rsidR="004D3651" w:rsidRPr="005E0D5C" w:rsidRDefault="00D453D1">
            <w:pPr>
              <w:pStyle w:val="TableParagraph"/>
              <w:spacing w:line="272" w:lineRule="exact"/>
              <w:ind w:left="-2"/>
              <w:rPr>
                <w:sz w:val="24"/>
              </w:rPr>
            </w:pPr>
            <w:r w:rsidRPr="005E0D5C">
              <w:rPr>
                <w:sz w:val="24"/>
              </w:rPr>
              <w:t>+</w:t>
            </w:r>
          </w:p>
        </w:tc>
        <w:tc>
          <w:tcPr>
            <w:tcW w:w="1498" w:type="dxa"/>
          </w:tcPr>
          <w:p w14:paraId="43E7F681" w14:textId="169DE986" w:rsidR="004D3651" w:rsidRPr="005E0D5C" w:rsidRDefault="005E0D5C">
            <w:pPr>
              <w:pStyle w:val="TableParagraph"/>
              <w:spacing w:line="272" w:lineRule="exact"/>
              <w:ind w:left="290"/>
              <w:rPr>
                <w:sz w:val="24"/>
              </w:rPr>
            </w:pPr>
            <w:r w:rsidRPr="005E0D5C">
              <w:rPr>
                <w:sz w:val="24"/>
              </w:rPr>
              <w:t>18.77</w:t>
            </w:r>
            <w:r w:rsidR="00D453D1" w:rsidRPr="005E0D5C">
              <w:rPr>
                <w:sz w:val="24"/>
              </w:rPr>
              <w:t>%</w:t>
            </w:r>
          </w:p>
        </w:tc>
        <w:tc>
          <w:tcPr>
            <w:tcW w:w="663" w:type="dxa"/>
          </w:tcPr>
          <w:p w14:paraId="34E884E9" w14:textId="77777777" w:rsidR="004D3651" w:rsidRPr="005E0D5C" w:rsidRDefault="00D453D1">
            <w:pPr>
              <w:pStyle w:val="TableParagraph"/>
              <w:spacing w:line="272" w:lineRule="exact"/>
              <w:ind w:left="232"/>
              <w:rPr>
                <w:strike/>
                <w:sz w:val="24"/>
              </w:rPr>
            </w:pPr>
            <w:r w:rsidRPr="005E0D5C">
              <w:rPr>
                <w:strike/>
                <w:sz w:val="24"/>
              </w:rPr>
              <w:t>=</w:t>
            </w:r>
          </w:p>
        </w:tc>
        <w:tc>
          <w:tcPr>
            <w:tcW w:w="1733" w:type="dxa"/>
          </w:tcPr>
          <w:p w14:paraId="573FB483" w14:textId="205FADB3" w:rsidR="004D3651" w:rsidRPr="005E0D5C" w:rsidRDefault="005E0D5C">
            <w:pPr>
              <w:pStyle w:val="TableParagraph"/>
              <w:spacing w:line="272" w:lineRule="exact"/>
              <w:ind w:left="410"/>
              <w:rPr>
                <w:sz w:val="24"/>
              </w:rPr>
            </w:pPr>
            <w:r w:rsidRPr="005E0D5C">
              <w:rPr>
                <w:sz w:val="24"/>
              </w:rPr>
              <w:t>31.33</w:t>
            </w:r>
            <w:r w:rsidR="00D453D1" w:rsidRPr="005E0D5C">
              <w:rPr>
                <w:sz w:val="24"/>
              </w:rPr>
              <w:t>%</w:t>
            </w:r>
          </w:p>
        </w:tc>
      </w:tr>
      <w:tr w:rsidR="006507E2" w:rsidRPr="006507E2" w14:paraId="5D4DF25E" w14:textId="77777777" w:rsidTr="003B1FED">
        <w:trPr>
          <w:trHeight w:val="198"/>
        </w:trPr>
        <w:tc>
          <w:tcPr>
            <w:tcW w:w="1058" w:type="dxa"/>
          </w:tcPr>
          <w:p w14:paraId="1E000608" w14:textId="77777777" w:rsidR="004D3651" w:rsidRPr="006507E2" w:rsidRDefault="00D453D1" w:rsidP="003B1FED">
            <w:pPr>
              <w:pStyle w:val="TableParagraph"/>
              <w:spacing w:line="240" w:lineRule="auto"/>
              <w:ind w:left="50"/>
              <w:rPr>
                <w:sz w:val="24"/>
              </w:rPr>
            </w:pPr>
            <w:r w:rsidRPr="006507E2">
              <w:rPr>
                <w:sz w:val="24"/>
              </w:rPr>
              <w:t>PERS</w:t>
            </w:r>
          </w:p>
        </w:tc>
        <w:tc>
          <w:tcPr>
            <w:tcW w:w="1873" w:type="dxa"/>
          </w:tcPr>
          <w:p w14:paraId="01F41B48" w14:textId="603C3179" w:rsidR="004D3651" w:rsidRPr="005E0D5C" w:rsidRDefault="00A22BF7" w:rsidP="003B1FED">
            <w:pPr>
              <w:pStyle w:val="TableParagraph"/>
              <w:spacing w:line="240" w:lineRule="auto"/>
              <w:ind w:left="523"/>
              <w:rPr>
                <w:sz w:val="24"/>
              </w:rPr>
            </w:pPr>
            <w:r w:rsidRPr="005E0D5C">
              <w:rPr>
                <w:sz w:val="24"/>
              </w:rPr>
              <w:t>22.00</w:t>
            </w:r>
            <w:r w:rsidR="00D453D1" w:rsidRPr="005E0D5C">
              <w:rPr>
                <w:sz w:val="24"/>
              </w:rPr>
              <w:t>%</w:t>
            </w:r>
          </w:p>
        </w:tc>
        <w:tc>
          <w:tcPr>
            <w:tcW w:w="428" w:type="dxa"/>
          </w:tcPr>
          <w:p w14:paraId="0CC73961" w14:textId="77777777" w:rsidR="004D3651" w:rsidRPr="005E0D5C" w:rsidRDefault="00D453D1" w:rsidP="003B1FED">
            <w:pPr>
              <w:pStyle w:val="TableParagraph"/>
              <w:spacing w:line="240" w:lineRule="auto"/>
              <w:ind w:left="-2"/>
              <w:rPr>
                <w:sz w:val="24"/>
              </w:rPr>
            </w:pPr>
            <w:r w:rsidRPr="005E0D5C">
              <w:rPr>
                <w:sz w:val="24"/>
              </w:rPr>
              <w:t>+</w:t>
            </w:r>
          </w:p>
        </w:tc>
        <w:tc>
          <w:tcPr>
            <w:tcW w:w="1498" w:type="dxa"/>
          </w:tcPr>
          <w:p w14:paraId="51F0F5C3" w14:textId="6D8C5CB0" w:rsidR="004D3651" w:rsidRPr="005E0D5C" w:rsidRDefault="005E0D5C" w:rsidP="003B1FED">
            <w:pPr>
              <w:pStyle w:val="TableParagraph"/>
              <w:spacing w:line="240" w:lineRule="auto"/>
              <w:ind w:left="290"/>
              <w:rPr>
                <w:sz w:val="24"/>
              </w:rPr>
            </w:pPr>
            <w:r>
              <w:rPr>
                <w:sz w:val="24"/>
              </w:rPr>
              <w:t>6.33</w:t>
            </w:r>
            <w:r w:rsidR="00D453D1" w:rsidRPr="005E0D5C">
              <w:rPr>
                <w:sz w:val="24"/>
              </w:rPr>
              <w:t>%</w:t>
            </w:r>
          </w:p>
        </w:tc>
        <w:tc>
          <w:tcPr>
            <w:tcW w:w="663" w:type="dxa"/>
          </w:tcPr>
          <w:p w14:paraId="24111B2A" w14:textId="77777777" w:rsidR="004D3651" w:rsidRPr="005E0D5C" w:rsidRDefault="00D453D1" w:rsidP="003B1FED">
            <w:pPr>
              <w:pStyle w:val="TableParagraph"/>
              <w:spacing w:line="240" w:lineRule="auto"/>
              <w:ind w:left="232"/>
              <w:rPr>
                <w:sz w:val="24"/>
              </w:rPr>
            </w:pPr>
            <w:r w:rsidRPr="005E0D5C">
              <w:rPr>
                <w:sz w:val="24"/>
              </w:rPr>
              <w:t>=</w:t>
            </w:r>
          </w:p>
        </w:tc>
        <w:tc>
          <w:tcPr>
            <w:tcW w:w="1733" w:type="dxa"/>
          </w:tcPr>
          <w:p w14:paraId="3F4BE2F0" w14:textId="430D3B93" w:rsidR="004D3651" w:rsidRPr="005E0D5C" w:rsidRDefault="005E0D5C" w:rsidP="003B1FED">
            <w:pPr>
              <w:pStyle w:val="TableParagraph"/>
              <w:spacing w:line="240" w:lineRule="auto"/>
              <w:ind w:left="410"/>
              <w:rPr>
                <w:sz w:val="24"/>
              </w:rPr>
            </w:pPr>
            <w:r>
              <w:rPr>
                <w:sz w:val="24"/>
              </w:rPr>
              <w:t>28.33</w:t>
            </w:r>
            <w:r w:rsidR="00D453D1" w:rsidRPr="005E0D5C">
              <w:rPr>
                <w:sz w:val="24"/>
              </w:rPr>
              <w:t>%</w:t>
            </w:r>
          </w:p>
        </w:tc>
      </w:tr>
    </w:tbl>
    <w:p w14:paraId="1257F08B" w14:textId="77777777" w:rsidR="004D3651" w:rsidRDefault="004D3651">
      <w:pPr>
        <w:pStyle w:val="BodyText"/>
        <w:spacing w:before="7"/>
        <w:rPr>
          <w:sz w:val="20"/>
        </w:rPr>
      </w:pPr>
    </w:p>
    <w:p w14:paraId="52B3C9A7" w14:textId="03AE133B" w:rsidR="004D3651" w:rsidRDefault="00D453D1">
      <w:pPr>
        <w:ind w:left="1179" w:right="1115"/>
        <w:jc w:val="both"/>
        <w:rPr>
          <w:sz w:val="24"/>
        </w:rPr>
      </w:pPr>
      <w:r>
        <w:rPr>
          <w:sz w:val="24"/>
        </w:rPr>
        <w:t>The department request</w:t>
      </w:r>
      <w:r w:rsidR="003B1FED">
        <w:rPr>
          <w:sz w:val="24"/>
        </w:rPr>
        <w:t>s</w:t>
      </w:r>
      <w:r>
        <w:rPr>
          <w:sz w:val="24"/>
        </w:rPr>
        <w:t xml:space="preserve"> </w:t>
      </w:r>
      <w:r w:rsidR="00604721">
        <w:rPr>
          <w:sz w:val="24"/>
        </w:rPr>
        <w:t>districts submit their FY202</w:t>
      </w:r>
      <w:r w:rsidR="003E6735">
        <w:rPr>
          <w:sz w:val="24"/>
        </w:rPr>
        <w:t>6</w:t>
      </w:r>
      <w:r>
        <w:rPr>
          <w:sz w:val="24"/>
        </w:rPr>
        <w:t xml:space="preserve"> District Operating Fund Budget to the department in Excel format via e</w:t>
      </w:r>
      <w:r w:rsidR="004E1A4B">
        <w:rPr>
          <w:sz w:val="24"/>
        </w:rPr>
        <w:t>-</w:t>
      </w:r>
      <w:r>
        <w:rPr>
          <w:sz w:val="24"/>
        </w:rPr>
        <w:t xml:space="preserve">mail to </w:t>
      </w:r>
      <w:hyperlink r:id="rId10">
        <w:r>
          <w:rPr>
            <w:color w:val="0000FF"/>
            <w:sz w:val="24"/>
            <w:u w:val="single" w:color="0000FF"/>
          </w:rPr>
          <w:t>linda.hall2@alaska.gov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 xml:space="preserve">by the </w:t>
      </w:r>
      <w:r>
        <w:rPr>
          <w:b/>
          <w:sz w:val="24"/>
        </w:rPr>
        <w:t>July 1</w:t>
      </w:r>
      <w:r w:rsidR="00604721">
        <w:rPr>
          <w:b/>
          <w:sz w:val="24"/>
        </w:rPr>
        <w:t>5, 202</w:t>
      </w:r>
      <w:r w:rsidR="003E6735">
        <w:rPr>
          <w:b/>
          <w:sz w:val="24"/>
        </w:rPr>
        <w:t>5</w:t>
      </w:r>
      <w:r>
        <w:rPr>
          <w:b/>
          <w:sz w:val="24"/>
        </w:rPr>
        <w:t xml:space="preserve"> deadline</w:t>
      </w:r>
      <w:r>
        <w:rPr>
          <w:sz w:val="24"/>
        </w:rPr>
        <w:t xml:space="preserve">. The signature page </w:t>
      </w:r>
      <w:r w:rsidR="004E1A4B">
        <w:rPr>
          <w:sz w:val="24"/>
        </w:rPr>
        <w:t>can</w:t>
      </w:r>
      <w:r>
        <w:rPr>
          <w:sz w:val="24"/>
        </w:rPr>
        <w:t xml:space="preserve"> be submitted by pdf or mail.</w:t>
      </w:r>
    </w:p>
    <w:p w14:paraId="564BFE9B" w14:textId="77777777" w:rsidR="004D3651" w:rsidRDefault="004D3651">
      <w:pPr>
        <w:pStyle w:val="BodyText"/>
        <w:rPr>
          <w:sz w:val="24"/>
        </w:rPr>
      </w:pPr>
    </w:p>
    <w:p w14:paraId="3C737293" w14:textId="221BD336" w:rsidR="004D3651" w:rsidRDefault="00604721">
      <w:pPr>
        <w:ind w:left="1179" w:right="1119"/>
        <w:jc w:val="both"/>
        <w:rPr>
          <w:sz w:val="24"/>
        </w:rPr>
      </w:pPr>
      <w:r>
        <w:rPr>
          <w:sz w:val="24"/>
        </w:rPr>
        <w:t>The updated FY202</w:t>
      </w:r>
      <w:r w:rsidR="003E6735">
        <w:rPr>
          <w:sz w:val="24"/>
        </w:rPr>
        <w:t>6</w:t>
      </w:r>
      <w:r w:rsidR="00D453D1">
        <w:rPr>
          <w:sz w:val="24"/>
        </w:rPr>
        <w:t xml:space="preserve"> District Operating Fund Budget template is available on the department’s website via </w:t>
      </w:r>
      <w:hyperlink r:id="rId11">
        <w:r w:rsidR="00D453D1">
          <w:rPr>
            <w:b/>
            <w:color w:val="0000FF"/>
            <w:sz w:val="24"/>
            <w:u w:val="thick" w:color="0000FF"/>
          </w:rPr>
          <w:t>DEED Forms</w:t>
        </w:r>
        <w:r w:rsidR="00D453D1" w:rsidRPr="001D106C">
          <w:rPr>
            <w:bCs/>
            <w:sz w:val="24"/>
          </w:rPr>
          <w:t>,</w:t>
        </w:r>
      </w:hyperlink>
      <w:r w:rsidR="00D453D1">
        <w:rPr>
          <w:b/>
          <w:sz w:val="24"/>
        </w:rPr>
        <w:t xml:space="preserve"> </w:t>
      </w:r>
      <w:r w:rsidR="00D453D1">
        <w:rPr>
          <w:sz w:val="24"/>
        </w:rPr>
        <w:t xml:space="preserve">search by form number </w:t>
      </w:r>
      <w:r w:rsidR="00D453D1">
        <w:rPr>
          <w:b/>
          <w:sz w:val="24"/>
        </w:rPr>
        <w:t>05-18-045</w:t>
      </w:r>
      <w:r w:rsidR="00D453D1">
        <w:rPr>
          <w:sz w:val="24"/>
        </w:rPr>
        <w:t>.</w:t>
      </w:r>
      <w:r w:rsidR="00A26CAB">
        <w:rPr>
          <w:sz w:val="24"/>
        </w:rPr>
        <w:t xml:space="preserve">  </w:t>
      </w:r>
      <w:r w:rsidR="001D106C">
        <w:rPr>
          <w:sz w:val="24"/>
        </w:rPr>
        <w:t>A</w:t>
      </w:r>
      <w:r w:rsidR="00A26CAB" w:rsidRPr="00944DD0">
        <w:rPr>
          <w:sz w:val="24"/>
          <w:szCs w:val="24"/>
        </w:rPr>
        <w:t xml:space="preserve"> copy of the FY202</w:t>
      </w:r>
      <w:r w:rsidR="003E6735">
        <w:rPr>
          <w:sz w:val="24"/>
          <w:szCs w:val="24"/>
        </w:rPr>
        <w:t>6</w:t>
      </w:r>
      <w:r w:rsidR="00A26CAB" w:rsidRPr="00944DD0">
        <w:rPr>
          <w:sz w:val="24"/>
          <w:szCs w:val="24"/>
        </w:rPr>
        <w:t xml:space="preserve"> District Operating Fund Budget template</w:t>
      </w:r>
      <w:r w:rsidR="00A26CAB">
        <w:rPr>
          <w:sz w:val="24"/>
          <w:szCs w:val="24"/>
        </w:rPr>
        <w:t xml:space="preserve"> </w:t>
      </w:r>
      <w:r w:rsidR="001D106C">
        <w:rPr>
          <w:sz w:val="24"/>
          <w:szCs w:val="24"/>
        </w:rPr>
        <w:t xml:space="preserve">is provided </w:t>
      </w:r>
      <w:r w:rsidR="00A26CAB">
        <w:rPr>
          <w:sz w:val="24"/>
          <w:szCs w:val="24"/>
        </w:rPr>
        <w:t>for your convenience.</w:t>
      </w:r>
    </w:p>
    <w:p w14:paraId="33FF4B51" w14:textId="77777777" w:rsidR="004D3651" w:rsidRDefault="004D3651">
      <w:pPr>
        <w:pStyle w:val="BodyText"/>
        <w:spacing w:before="3"/>
        <w:rPr>
          <w:sz w:val="16"/>
        </w:rPr>
      </w:pPr>
    </w:p>
    <w:p w14:paraId="444F0FA3" w14:textId="1E73D24F" w:rsidR="00F065B3" w:rsidRDefault="00D453D1" w:rsidP="00770A11">
      <w:pPr>
        <w:spacing w:before="90" w:line="244" w:lineRule="auto"/>
        <w:ind w:left="1179" w:right="864"/>
        <w:rPr>
          <w:sz w:val="24"/>
        </w:rPr>
      </w:pPr>
      <w:r>
        <w:rPr>
          <w:sz w:val="24"/>
        </w:rPr>
        <w:t xml:space="preserve">The Chart of Accounts, 2018 Edition, is available on the department’s website: </w:t>
      </w:r>
      <w:hyperlink r:id="rId12">
        <w:r>
          <w:rPr>
            <w:b/>
            <w:color w:val="0000FF"/>
            <w:sz w:val="24"/>
            <w:u w:val="thick" w:color="0000FF"/>
          </w:rPr>
          <w:t>School</w:t>
        </w:r>
      </w:hyperlink>
      <w:r>
        <w:rPr>
          <w:b/>
          <w:color w:val="0000FF"/>
          <w:sz w:val="24"/>
        </w:rPr>
        <w:t xml:space="preserve"> </w:t>
      </w:r>
      <w:hyperlink r:id="rId13">
        <w:r>
          <w:rPr>
            <w:b/>
            <w:color w:val="0000FF"/>
            <w:sz w:val="24"/>
            <w:u w:val="thick" w:color="0000FF"/>
          </w:rPr>
          <w:t>Finance</w:t>
        </w:r>
        <w:r w:rsidRPr="001D106C">
          <w:rPr>
            <w:sz w:val="24"/>
          </w:rPr>
          <w:t xml:space="preserve">, </w:t>
        </w:r>
      </w:hyperlink>
      <w:r w:rsidR="00604721">
        <w:rPr>
          <w:sz w:val="24"/>
        </w:rPr>
        <w:t>under Resources &amp; L</w:t>
      </w:r>
      <w:bookmarkStart w:id="1" w:name="Res_2018-07_FY20_PERS_Contrib_Rate"/>
      <w:bookmarkEnd w:id="1"/>
      <w:r w:rsidR="00770A11">
        <w:rPr>
          <w:sz w:val="24"/>
        </w:rPr>
        <w:t>inks.</w:t>
      </w:r>
      <w:r w:rsidR="00BB23C4">
        <w:rPr>
          <w:sz w:val="24"/>
        </w:rPr>
        <w:br/>
      </w:r>
    </w:p>
    <w:p w14:paraId="47B19765" w14:textId="77777777" w:rsidR="00BB23C4" w:rsidRDefault="00BB23C4" w:rsidP="00770A11">
      <w:pPr>
        <w:spacing w:before="90" w:line="244" w:lineRule="auto"/>
        <w:ind w:left="1179" w:right="864"/>
        <w:rPr>
          <w:sz w:val="24"/>
        </w:rPr>
      </w:pPr>
    </w:p>
    <w:p w14:paraId="2E89AC74" w14:textId="23F238A5" w:rsidR="00BB23C4" w:rsidRDefault="00BB23C4" w:rsidP="00770A11">
      <w:pPr>
        <w:spacing w:before="90" w:line="244" w:lineRule="auto"/>
        <w:ind w:left="1179" w:right="864"/>
        <w:rPr>
          <w:sz w:val="24"/>
        </w:rPr>
      </w:pPr>
      <w:r>
        <w:rPr>
          <w:sz w:val="24"/>
        </w:rPr>
        <w:t>Enclosure</w:t>
      </w:r>
    </w:p>
    <w:p w14:paraId="6B5BD071" w14:textId="77777777" w:rsidR="00770A11" w:rsidRDefault="00770A11">
      <w:pPr>
        <w:rPr>
          <w:sz w:val="24"/>
        </w:rPr>
      </w:pPr>
    </w:p>
    <w:sectPr w:rsidR="00770A11" w:rsidSect="00FD633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360" w:right="600" w:bottom="280" w:left="520" w:header="39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52E29" w14:textId="77777777" w:rsidR="004344AA" w:rsidRDefault="00D453D1">
      <w:r>
        <w:separator/>
      </w:r>
    </w:p>
  </w:endnote>
  <w:endnote w:type="continuationSeparator" w:id="0">
    <w:p w14:paraId="1BFBF210" w14:textId="77777777" w:rsidR="004344AA" w:rsidRDefault="00D4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3D02D" w14:textId="77777777" w:rsidR="007E556F" w:rsidRDefault="007E55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7EFE5" w14:textId="77777777" w:rsidR="007E556F" w:rsidRDefault="007E55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AE204" w14:textId="77777777" w:rsidR="007E556F" w:rsidRDefault="007E55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DD1A6E" w14:textId="77777777" w:rsidR="004344AA" w:rsidRDefault="00D453D1">
      <w:r>
        <w:separator/>
      </w:r>
    </w:p>
  </w:footnote>
  <w:footnote w:type="continuationSeparator" w:id="0">
    <w:p w14:paraId="280125E7" w14:textId="77777777" w:rsidR="004344AA" w:rsidRDefault="00D45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A2C37" w14:textId="77777777" w:rsidR="004D3651" w:rsidRPr="00727728" w:rsidRDefault="004D3651" w:rsidP="00727728">
    <w:pPr>
      <w:pStyle w:val="Header"/>
      <w:tabs>
        <w:tab w:val="clear" w:pos="4680"/>
        <w:tab w:val="clear" w:pos="9360"/>
        <w:tab w:val="left" w:pos="166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F7C8C" w14:textId="77777777" w:rsidR="004D3651" w:rsidRDefault="004D3651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2258B" w14:textId="77777777" w:rsidR="007E556F" w:rsidRDefault="007E55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651"/>
    <w:rsid w:val="00004375"/>
    <w:rsid w:val="00067BAA"/>
    <w:rsid w:val="00084D95"/>
    <w:rsid w:val="000F4CF5"/>
    <w:rsid w:val="00101C55"/>
    <w:rsid w:val="001C7576"/>
    <w:rsid w:val="001D106C"/>
    <w:rsid w:val="002B0506"/>
    <w:rsid w:val="002F1DA2"/>
    <w:rsid w:val="00343690"/>
    <w:rsid w:val="00361391"/>
    <w:rsid w:val="003B1FED"/>
    <w:rsid w:val="003E6735"/>
    <w:rsid w:val="004225C2"/>
    <w:rsid w:val="004344AA"/>
    <w:rsid w:val="0044665F"/>
    <w:rsid w:val="00472780"/>
    <w:rsid w:val="00481762"/>
    <w:rsid w:val="0048307C"/>
    <w:rsid w:val="004D3651"/>
    <w:rsid w:val="004E1A4B"/>
    <w:rsid w:val="004F137F"/>
    <w:rsid w:val="005273D2"/>
    <w:rsid w:val="005E0D5C"/>
    <w:rsid w:val="00604721"/>
    <w:rsid w:val="00646028"/>
    <w:rsid w:val="006507E2"/>
    <w:rsid w:val="007114F8"/>
    <w:rsid w:val="00727728"/>
    <w:rsid w:val="00770A11"/>
    <w:rsid w:val="00790154"/>
    <w:rsid w:val="007A4CE9"/>
    <w:rsid w:val="007E556F"/>
    <w:rsid w:val="009007A2"/>
    <w:rsid w:val="00944DD0"/>
    <w:rsid w:val="00963E60"/>
    <w:rsid w:val="009F3109"/>
    <w:rsid w:val="00A22BF7"/>
    <w:rsid w:val="00A26CAB"/>
    <w:rsid w:val="00B73677"/>
    <w:rsid w:val="00B9436C"/>
    <w:rsid w:val="00BB23C4"/>
    <w:rsid w:val="00C214C7"/>
    <w:rsid w:val="00C746FE"/>
    <w:rsid w:val="00C85515"/>
    <w:rsid w:val="00CB7F01"/>
    <w:rsid w:val="00CD2CB3"/>
    <w:rsid w:val="00CF0D59"/>
    <w:rsid w:val="00D453D1"/>
    <w:rsid w:val="00D75306"/>
    <w:rsid w:val="00DA58F5"/>
    <w:rsid w:val="00DB7AC1"/>
    <w:rsid w:val="00E77912"/>
    <w:rsid w:val="00F065B3"/>
    <w:rsid w:val="00FD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70ED7318"/>
  <w15:docId w15:val="{4E0916F8-12C1-475B-810B-451BE9E09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1"/>
    <w:qFormat/>
    <w:pPr>
      <w:ind w:left="1584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179" w:right="1073"/>
      <w:jc w:val="both"/>
      <w:outlineLvl w:val="1"/>
    </w:pPr>
    <w:rPr>
      <w:sz w:val="24"/>
      <w:szCs w:val="24"/>
    </w:rPr>
  </w:style>
  <w:style w:type="paragraph" w:styleId="Heading3">
    <w:name w:val="heading 3"/>
    <w:basedOn w:val="Normal"/>
    <w:uiPriority w:val="1"/>
    <w:qFormat/>
    <w:pPr>
      <w:spacing w:before="2"/>
      <w:ind w:left="20"/>
      <w:jc w:val="both"/>
      <w:outlineLvl w:val="2"/>
    </w:pPr>
    <w:rPr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56" w:lineRule="exact"/>
    </w:pPr>
  </w:style>
  <w:style w:type="paragraph" w:styleId="Header">
    <w:name w:val="header"/>
    <w:basedOn w:val="Normal"/>
    <w:link w:val="HeaderChar"/>
    <w:uiPriority w:val="99"/>
    <w:unhideWhenUsed/>
    <w:rsid w:val="006047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4721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047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4721"/>
    <w:rPr>
      <w:rFonts w:ascii="Times New Roman" w:eastAsia="Times New Roman" w:hAnsi="Times New Roman" w:cs="Times New Roman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3E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E60"/>
    <w:rPr>
      <w:rFonts w:ascii="Segoe UI" w:eastAsia="Times New Roman" w:hAnsi="Segoe UI" w:cs="Segoe UI"/>
      <w:sz w:val="18"/>
      <w:szCs w:val="18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466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66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665F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66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665F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3E6735"/>
    <w:pPr>
      <w:widowControl/>
      <w:autoSpaceDE/>
      <w:autoSpaceDN/>
    </w:pPr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education.alaska.gov/schoolfinance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education.alaska.gov/schoolfinance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education.alaska.gov/form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linda.hall2@alaska.gov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74CB2-9D68-436F-B825-44CFA1C62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FY2025 Budget Submittal Notice</vt:lpstr>
    </vt:vector>
  </TitlesOfParts>
  <Company>SoA - Education and Early Development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FY2026 Budget Submittal Notice</dc:title>
  <dc:creator>AK Dept of Education &amp; Early Development</dc:creator>
  <cp:lastModifiedBy>Hall, Linda M (EED)</cp:lastModifiedBy>
  <cp:revision>4</cp:revision>
  <cp:lastPrinted>2019-11-26T22:29:00Z</cp:lastPrinted>
  <dcterms:created xsi:type="dcterms:W3CDTF">2025-01-14T22:19:00Z</dcterms:created>
  <dcterms:modified xsi:type="dcterms:W3CDTF">2025-01-15T01:55:00Z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2018-12-31T00:00:00Z</vt:filetime>
  </property>
  <property fmtid="{D5CDD505-2E9C-101B-9397-08002B2CF9AE}" pid="3" name="Creator">
    <vt:lpwstr>Adobe Acrobat Pro DC 19.10.20064</vt:lpwstr>
  </property>
  <property fmtid="{D5CDD505-2E9C-101B-9397-08002B2CF9AE}" pid="4" name="LastSaved">
    <vt:filetime>2019-11-19T00:00:00Z</vt:filetime>
  </property>
</Properties>
</file>